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0A" w:rsidRPr="00435BDD" w:rsidRDefault="00B5350A" w:rsidP="00435BDD">
      <w:pPr>
        <w:spacing w:line="600" w:lineRule="exact"/>
        <w:rPr>
          <w:rFonts w:ascii="Times New Roman" w:hAnsi="Times New Roman" w:cs="Times New Roman"/>
        </w:rPr>
      </w:pPr>
    </w:p>
    <w:p w:rsidR="00870460" w:rsidRPr="00435BDD" w:rsidRDefault="00870460" w:rsidP="00435BD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 w:rsidRPr="00435BDD">
        <w:rPr>
          <w:rFonts w:ascii="Times New Roman" w:eastAsia="方正小标宋简体" w:hAnsi="Times New Roman" w:cs="Times New Roman"/>
          <w:sz w:val="44"/>
          <w:szCs w:val="44"/>
        </w:rPr>
        <w:t>《</w:t>
      </w:r>
      <w:proofErr w:type="gramEnd"/>
      <w:r w:rsidRPr="00435BDD">
        <w:rPr>
          <w:rFonts w:ascii="Times New Roman" w:eastAsia="方正小标宋简体" w:hAnsi="Times New Roman" w:cs="Times New Roman"/>
          <w:sz w:val="44"/>
          <w:szCs w:val="44"/>
        </w:rPr>
        <w:t>大学创新城准入与退出工作规范</w:t>
      </w:r>
    </w:p>
    <w:p w:rsidR="00870460" w:rsidRPr="00435BDD" w:rsidRDefault="00870460" w:rsidP="00435BD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35BDD">
        <w:rPr>
          <w:rFonts w:ascii="Times New Roman" w:eastAsia="方正小标宋简体" w:hAnsi="Times New Roman" w:cs="Times New Roman"/>
          <w:sz w:val="44"/>
          <w:szCs w:val="44"/>
        </w:rPr>
        <w:t>（暂行）</w:t>
      </w:r>
      <w:proofErr w:type="gramStart"/>
      <w:r w:rsidRPr="00435BDD">
        <w:rPr>
          <w:rFonts w:ascii="Times New Roman" w:eastAsia="方正小标宋简体" w:hAnsi="Times New Roman" w:cs="Times New Roman"/>
          <w:sz w:val="44"/>
          <w:szCs w:val="44"/>
        </w:rPr>
        <w:t>》</w:t>
      </w:r>
      <w:proofErr w:type="gramEnd"/>
      <w:r w:rsidRPr="00435BDD">
        <w:rPr>
          <w:rFonts w:ascii="Times New Roman" w:eastAsia="方正小标宋简体" w:hAnsi="Times New Roman" w:cs="Times New Roman"/>
          <w:sz w:val="44"/>
          <w:szCs w:val="44"/>
        </w:rPr>
        <w:t>政策解读</w:t>
      </w:r>
    </w:p>
    <w:p w:rsidR="00870460" w:rsidRPr="00435BDD" w:rsidRDefault="00870460" w:rsidP="00435BDD">
      <w:pPr>
        <w:pStyle w:val="a3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根据大学创新城运营管理机制协调会要求，为进一步规范各平台入驻大学创新城工作流程，建立</w:t>
      </w:r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“</w:t>
      </w:r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手续简便、集约高效、服务科研、追求效益</w:t>
      </w:r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”</w:t>
      </w:r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的大学创新城准入与退出制度，服务未来入驻大学创新城的</w:t>
      </w:r>
      <w:bookmarkStart w:id="0" w:name="_GoBack"/>
      <w:bookmarkEnd w:id="0"/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研究院及其孵化企业，我局赴深圳调研了有关经验做法，走访了我市多家平台、企业，并征求了松山湖（生态园）管委会、市财政局、东实集团的意见，形成了《大学创新城准入与退出工作规范（暂行）》。</w:t>
      </w:r>
    </w:p>
    <w:p w:rsidR="00870460" w:rsidRPr="00435BDD" w:rsidRDefault="00870460" w:rsidP="00435BDD">
      <w:pPr>
        <w:pStyle w:val="a3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本办法对大学创新城准入和退出工作的各项流程进行了操作性说明</w:t>
      </w:r>
    </w:p>
    <w:p w:rsidR="00870460" w:rsidRPr="00435BDD" w:rsidRDefault="00870460" w:rsidP="00435BDD">
      <w:pPr>
        <w:pStyle w:val="a3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由于此办法</w:t>
      </w:r>
      <w:proofErr w:type="gramStart"/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属大学</w:t>
      </w:r>
      <w:proofErr w:type="gramEnd"/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创新城区域规范性文件，适用范围较小，请对该政策有疑问的单位直接致电</w:t>
      </w:r>
      <w:r w:rsidRPr="00435BDD">
        <w:rPr>
          <w:rFonts w:ascii="Times New Roman" w:eastAsia="微软雅黑" w:hAnsi="Times New Roman" w:cs="Times New Roman"/>
          <w:color w:val="333333"/>
          <w:sz w:val="32"/>
          <w:szCs w:val="32"/>
          <w:bdr w:val="none" w:sz="0" w:space="0" w:color="auto" w:frame="1"/>
        </w:rPr>
        <w:t>22831317</w:t>
      </w:r>
      <w:r w:rsidRPr="00435BDD">
        <w:rPr>
          <w:rFonts w:ascii="Times New Roman" w:eastAsia="仿宋" w:hAnsi="Times New Roman" w:cs="Times New Roman"/>
          <w:color w:val="333333"/>
          <w:sz w:val="32"/>
          <w:szCs w:val="32"/>
          <w:bdr w:val="none" w:sz="0" w:space="0" w:color="auto" w:frame="1"/>
        </w:rPr>
        <w:t>（刘先生）进行政策咨询。</w:t>
      </w:r>
    </w:p>
    <w:p w:rsidR="00870460" w:rsidRPr="00435BDD" w:rsidRDefault="00870460" w:rsidP="00435BDD">
      <w:pPr>
        <w:spacing w:line="600" w:lineRule="exact"/>
        <w:rPr>
          <w:rFonts w:ascii="Times New Roman" w:hAnsi="Times New Roman" w:cs="Times New Roman"/>
        </w:rPr>
      </w:pPr>
    </w:p>
    <w:sectPr w:rsidR="00870460" w:rsidRPr="0043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60"/>
    <w:rsid w:val="00435BDD"/>
    <w:rsid w:val="00870460"/>
    <w:rsid w:val="00B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A214"/>
  <w15:chartTrackingRefBased/>
  <w15:docId w15:val="{7FFF62D0-069F-45B3-9F9C-88806566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4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资产经营有限公司</dc:creator>
  <cp:keywords/>
  <dc:description/>
  <cp:lastModifiedBy>资产经营有限公司</cp:lastModifiedBy>
  <cp:revision>2</cp:revision>
  <dcterms:created xsi:type="dcterms:W3CDTF">2019-12-17T08:51:00Z</dcterms:created>
  <dcterms:modified xsi:type="dcterms:W3CDTF">2019-12-17T08:52:00Z</dcterms:modified>
</cp:coreProperties>
</file>